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9D731C">
      <w:pPr>
        <w:pStyle w:val="a3"/>
        <w:tabs>
          <w:tab w:val="num" w:pos="720"/>
        </w:tabs>
        <w:spacing w:line="276" w:lineRule="auto"/>
        <w:ind w:left="0"/>
        <w:rPr>
          <w:b/>
        </w:rPr>
      </w:pPr>
    </w:p>
    <w:p w:rsidR="00A47A7C" w:rsidRPr="005B2128" w:rsidRDefault="00A47A7C" w:rsidP="00A47A7C">
      <w:pPr>
        <w:pStyle w:val="a3"/>
        <w:tabs>
          <w:tab w:val="num" w:pos="720"/>
        </w:tabs>
        <w:ind w:left="0" w:firstLine="567"/>
        <w:rPr>
          <w:b/>
        </w:rPr>
      </w:pPr>
      <w:r>
        <w:rPr>
          <w:b/>
        </w:rPr>
        <w:t xml:space="preserve">                       О</w:t>
      </w:r>
      <w:r w:rsidRPr="005B2128">
        <w:rPr>
          <w:b/>
        </w:rPr>
        <w:t>тдых</w:t>
      </w:r>
      <w:r>
        <w:rPr>
          <w:b/>
        </w:rPr>
        <w:t xml:space="preserve"> детей в каникулярное время в 2014 году</w:t>
      </w:r>
      <w:r w:rsidRPr="005B2128">
        <w:rPr>
          <w:b/>
        </w:rPr>
        <w:t>.</w:t>
      </w:r>
    </w:p>
    <w:p w:rsidR="00A47A7C" w:rsidRPr="005B2128" w:rsidRDefault="00A47A7C" w:rsidP="00A47A7C">
      <w:pPr>
        <w:pStyle w:val="a3"/>
        <w:tabs>
          <w:tab w:val="num" w:pos="720"/>
        </w:tabs>
        <w:ind w:left="0" w:firstLine="567"/>
        <w:jc w:val="center"/>
        <w:rPr>
          <w:b/>
        </w:rPr>
      </w:pPr>
    </w:p>
    <w:p w:rsidR="00A47A7C" w:rsidRPr="005B2128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Pr="005B2128">
        <w:rPr>
          <w:rFonts w:ascii="Times New Roman" w:hAnsi="Times New Roman" w:cs="Times New Roman"/>
          <w:sz w:val="24"/>
          <w:szCs w:val="24"/>
        </w:rPr>
        <w:t xml:space="preserve"> году  различными ф</w:t>
      </w:r>
      <w:r>
        <w:rPr>
          <w:rFonts w:ascii="Times New Roman" w:hAnsi="Times New Roman" w:cs="Times New Roman"/>
          <w:sz w:val="24"/>
          <w:szCs w:val="24"/>
        </w:rPr>
        <w:t>ормами  отдыха было охвачено 368 детей, что составляет 100% охват.  В  их числе 132 р</w:t>
      </w:r>
      <w:r w:rsidRPr="005B21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B21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нка</w:t>
      </w:r>
      <w:r w:rsidRPr="005B2128">
        <w:rPr>
          <w:rFonts w:ascii="Times New Roman" w:hAnsi="Times New Roman" w:cs="Times New Roman"/>
          <w:sz w:val="24"/>
          <w:szCs w:val="24"/>
        </w:rPr>
        <w:t>, находящих</w:t>
      </w:r>
      <w:r>
        <w:rPr>
          <w:rFonts w:ascii="Times New Roman" w:hAnsi="Times New Roman" w:cs="Times New Roman"/>
          <w:sz w:val="24"/>
          <w:szCs w:val="24"/>
        </w:rPr>
        <w:t>ся в трудной жизненной ситуации, состоящих на учете в КДН- 7 детей.</w:t>
      </w:r>
    </w:p>
    <w:p w:rsidR="00A47A7C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1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тдых детей был организован в  9</w:t>
      </w:r>
      <w:r w:rsidRPr="005B2128">
        <w:rPr>
          <w:rFonts w:ascii="Times New Roman" w:hAnsi="Times New Roman" w:cs="Times New Roman"/>
          <w:sz w:val="24"/>
          <w:szCs w:val="24"/>
        </w:rPr>
        <w:t xml:space="preserve"> лагерях с дневным  пребыванием на ба</w:t>
      </w:r>
      <w:r>
        <w:rPr>
          <w:rFonts w:ascii="Times New Roman" w:hAnsi="Times New Roman" w:cs="Times New Roman"/>
          <w:sz w:val="24"/>
          <w:szCs w:val="24"/>
        </w:rPr>
        <w:t>зе 5 образовательных учреждений.  В 2-ух</w:t>
      </w:r>
      <w:r w:rsidRPr="00615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 отдых детей был организован в 2 смены.</w:t>
      </w:r>
      <w:r w:rsidRPr="00B67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учреждения дополнительного образования детей организованы 2 </w:t>
      </w:r>
      <w:r w:rsidRPr="005B2128">
        <w:rPr>
          <w:rFonts w:ascii="Times New Roman" w:hAnsi="Times New Roman" w:cs="Times New Roman"/>
          <w:sz w:val="24"/>
          <w:szCs w:val="24"/>
        </w:rPr>
        <w:t xml:space="preserve">лагеря </w:t>
      </w:r>
      <w:r>
        <w:rPr>
          <w:rFonts w:ascii="Times New Roman" w:hAnsi="Times New Roman" w:cs="Times New Roman"/>
          <w:sz w:val="24"/>
          <w:szCs w:val="24"/>
        </w:rPr>
        <w:t>профильного</w:t>
      </w:r>
      <w:r w:rsidRPr="005B2128">
        <w:rPr>
          <w:rFonts w:ascii="Times New Roman" w:hAnsi="Times New Roman" w:cs="Times New Roman"/>
          <w:sz w:val="24"/>
          <w:szCs w:val="24"/>
        </w:rPr>
        <w:t xml:space="preserve">  сп</w:t>
      </w:r>
      <w:r>
        <w:rPr>
          <w:rFonts w:ascii="Times New Roman" w:hAnsi="Times New Roman" w:cs="Times New Roman"/>
          <w:sz w:val="24"/>
          <w:szCs w:val="24"/>
        </w:rPr>
        <w:t>ортивного направления (волейбол, бокс) с охватом 30 детей. В лагере с дневным пребыванием в осенние каникулы охвачено 48 детей</w:t>
      </w:r>
    </w:p>
    <w:p w:rsidR="00A47A7C" w:rsidRPr="005B2128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 w:rsidRPr="005B2128">
        <w:rPr>
          <w:rFonts w:ascii="Times New Roman" w:hAnsi="Times New Roman" w:cs="Times New Roman"/>
          <w:sz w:val="24"/>
          <w:szCs w:val="24"/>
        </w:rPr>
        <w:t xml:space="preserve"> лагерях с дневным 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отдохнуло 253 подростка, из них 82 ребенка,  находящих</w:t>
      </w:r>
      <w:r w:rsidRPr="005B2128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 состоящих на учете в КДН- 6 детей.</w:t>
      </w:r>
    </w:p>
    <w:p w:rsidR="00A47A7C" w:rsidRPr="005B2128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128">
        <w:rPr>
          <w:rFonts w:ascii="Times New Roman" w:hAnsi="Times New Roman" w:cs="Times New Roman"/>
          <w:sz w:val="24"/>
          <w:szCs w:val="24"/>
        </w:rPr>
        <w:t>В лагере труда и о</w:t>
      </w:r>
      <w:r>
        <w:rPr>
          <w:rFonts w:ascii="Times New Roman" w:hAnsi="Times New Roman" w:cs="Times New Roman"/>
          <w:sz w:val="24"/>
          <w:szCs w:val="24"/>
        </w:rPr>
        <w:t>тдыха работали 25 старшеклассников</w:t>
      </w:r>
      <w:r w:rsidRPr="005B2128">
        <w:rPr>
          <w:rFonts w:ascii="Times New Roman" w:hAnsi="Times New Roman" w:cs="Times New Roman"/>
          <w:sz w:val="24"/>
          <w:szCs w:val="24"/>
        </w:rPr>
        <w:t xml:space="preserve"> Молоковской</w:t>
      </w:r>
      <w:r>
        <w:rPr>
          <w:rFonts w:ascii="Times New Roman" w:hAnsi="Times New Roman" w:cs="Times New Roman"/>
          <w:sz w:val="24"/>
          <w:szCs w:val="24"/>
        </w:rPr>
        <w:t xml:space="preserve"> средней</w:t>
      </w:r>
      <w:r w:rsidRPr="005B212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47A7C" w:rsidRPr="005B2128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128">
        <w:rPr>
          <w:rFonts w:ascii="Times New Roman" w:hAnsi="Times New Roman" w:cs="Times New Roman"/>
          <w:sz w:val="24"/>
          <w:szCs w:val="24"/>
        </w:rPr>
        <w:t>В  загородных оздо</w:t>
      </w:r>
      <w:r>
        <w:rPr>
          <w:rFonts w:ascii="Times New Roman" w:hAnsi="Times New Roman" w:cs="Times New Roman"/>
          <w:sz w:val="24"/>
          <w:szCs w:val="24"/>
        </w:rPr>
        <w:t>ровительных лагерях отдохнуло 30 подростков</w:t>
      </w:r>
      <w:r w:rsidRPr="005B2128">
        <w:rPr>
          <w:rFonts w:ascii="Times New Roman" w:hAnsi="Times New Roman" w:cs="Times New Roman"/>
          <w:sz w:val="24"/>
          <w:szCs w:val="24"/>
        </w:rPr>
        <w:t xml:space="preserve">, все дети из семей находящихся в трудной жизненной ситуации. </w:t>
      </w:r>
      <w:r>
        <w:rPr>
          <w:rFonts w:ascii="Times New Roman" w:hAnsi="Times New Roman" w:cs="Times New Roman"/>
          <w:sz w:val="24"/>
          <w:szCs w:val="24"/>
        </w:rPr>
        <w:t>В 2014 году 15 детей отдыхали за пределами Тверской области: Республика Крым, ДОЛ «Дельфин». Из них 5 детей из приемных семей и находящихся под опекой.</w:t>
      </w:r>
    </w:p>
    <w:p w:rsidR="00A47A7C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12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палаточном лагере отдохнуло 25</w:t>
      </w:r>
      <w:r w:rsidRPr="005B2128">
        <w:rPr>
          <w:rFonts w:ascii="Times New Roman" w:hAnsi="Times New Roman" w:cs="Times New Roman"/>
          <w:sz w:val="24"/>
          <w:szCs w:val="24"/>
        </w:rPr>
        <w:t xml:space="preserve"> детей, в т.ч. 15 находящихс</w:t>
      </w:r>
      <w:r>
        <w:rPr>
          <w:rFonts w:ascii="Times New Roman" w:hAnsi="Times New Roman" w:cs="Times New Roman"/>
          <w:sz w:val="24"/>
          <w:szCs w:val="24"/>
        </w:rPr>
        <w:t>я в трудной жизненной ситуации, 1- на учете в КДН.</w:t>
      </w:r>
    </w:p>
    <w:p w:rsidR="00A47A7C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многодневный поход с охватом - 30 детей.</w:t>
      </w:r>
    </w:p>
    <w:p w:rsidR="00A47A7C" w:rsidRPr="009D731C" w:rsidRDefault="00A47A7C" w:rsidP="009D7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1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рудоустроено в летний период  30 подростков</w:t>
      </w:r>
      <w:r w:rsidRPr="005B2128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-8</w:t>
      </w:r>
      <w:r w:rsidRPr="005B2128">
        <w:rPr>
          <w:rFonts w:ascii="Times New Roman" w:hAnsi="Times New Roman" w:cs="Times New Roman"/>
          <w:sz w:val="24"/>
          <w:szCs w:val="24"/>
        </w:rPr>
        <w:t xml:space="preserve"> челове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2128">
        <w:rPr>
          <w:rFonts w:ascii="Times New Roman" w:hAnsi="Times New Roman" w:cs="Times New Roman"/>
          <w:sz w:val="24"/>
          <w:szCs w:val="24"/>
        </w:rPr>
        <w:t>.</w:t>
      </w:r>
    </w:p>
    <w:p w:rsidR="00A47A7C" w:rsidRDefault="00A47A7C" w:rsidP="009D731C">
      <w:pPr>
        <w:pStyle w:val="a3"/>
        <w:tabs>
          <w:tab w:val="num" w:pos="720"/>
        </w:tabs>
        <w:ind w:left="0"/>
        <w:rPr>
          <w:b/>
        </w:rPr>
      </w:pPr>
    </w:p>
    <w:p w:rsidR="00A47A7C" w:rsidRPr="005B2128" w:rsidRDefault="00A47A7C" w:rsidP="00A47A7C">
      <w:pPr>
        <w:pStyle w:val="a3"/>
        <w:tabs>
          <w:tab w:val="num" w:pos="720"/>
        </w:tabs>
        <w:ind w:left="0" w:firstLine="567"/>
        <w:rPr>
          <w:b/>
        </w:rPr>
      </w:pPr>
      <w:r>
        <w:rPr>
          <w:b/>
        </w:rPr>
        <w:t xml:space="preserve">                         Охват</w:t>
      </w:r>
      <w:r w:rsidRPr="005B2128">
        <w:rPr>
          <w:b/>
        </w:rPr>
        <w:t xml:space="preserve"> отдыхом</w:t>
      </w:r>
      <w:r>
        <w:rPr>
          <w:b/>
        </w:rPr>
        <w:t xml:space="preserve"> детей в каникулярное время</w:t>
      </w:r>
      <w:r w:rsidRPr="005B2128">
        <w:rPr>
          <w:b/>
        </w:rPr>
        <w:t>.</w:t>
      </w:r>
    </w:p>
    <w:p w:rsidR="00A47A7C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A7C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D5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47A7C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A7C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A7C" w:rsidRPr="005B2128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A7C" w:rsidRPr="005B2128" w:rsidRDefault="00A47A7C" w:rsidP="00A47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5B2128">
        <w:rPr>
          <w:rFonts w:ascii="Times New Roman" w:hAnsi="Times New Roman" w:cs="Times New Roman"/>
          <w:sz w:val="24"/>
          <w:szCs w:val="24"/>
        </w:rPr>
        <w:t xml:space="preserve"> дети, отдыхающие в дневных лагерях в пери</w:t>
      </w:r>
      <w:r>
        <w:rPr>
          <w:rFonts w:ascii="Times New Roman" w:hAnsi="Times New Roman" w:cs="Times New Roman"/>
          <w:sz w:val="24"/>
          <w:szCs w:val="24"/>
        </w:rPr>
        <w:t>од оздоровительной кампании 2014</w:t>
      </w:r>
      <w:r w:rsidRPr="005B212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128">
        <w:rPr>
          <w:rFonts w:ascii="Times New Roman" w:hAnsi="Times New Roman" w:cs="Times New Roman"/>
          <w:sz w:val="24"/>
          <w:szCs w:val="24"/>
        </w:rPr>
        <w:t xml:space="preserve"> были застрахованы за счет средств родителей.</w:t>
      </w:r>
    </w:p>
    <w:p w:rsidR="00A47A7C" w:rsidRPr="005B2128" w:rsidRDefault="00A47A7C" w:rsidP="00A4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28">
        <w:rPr>
          <w:rFonts w:ascii="Times New Roman" w:hAnsi="Times New Roman" w:cs="Times New Roman"/>
          <w:sz w:val="24"/>
          <w:szCs w:val="24"/>
        </w:rPr>
        <w:t>Всего  на проведение летней оздоровител</w:t>
      </w:r>
      <w:r>
        <w:rPr>
          <w:rFonts w:ascii="Times New Roman" w:hAnsi="Times New Roman" w:cs="Times New Roman"/>
          <w:sz w:val="24"/>
          <w:szCs w:val="24"/>
        </w:rPr>
        <w:t>ьной кампании было  выделено 700 582</w:t>
      </w:r>
      <w:r w:rsidRPr="005B2128">
        <w:rPr>
          <w:rFonts w:ascii="Times New Roman" w:hAnsi="Times New Roman" w:cs="Times New Roman"/>
          <w:sz w:val="24"/>
          <w:szCs w:val="24"/>
        </w:rPr>
        <w:t xml:space="preserve">    рублей (</w:t>
      </w:r>
      <w:r>
        <w:rPr>
          <w:rFonts w:ascii="Times New Roman" w:hAnsi="Times New Roman" w:cs="Times New Roman"/>
          <w:sz w:val="24"/>
          <w:szCs w:val="24"/>
        </w:rPr>
        <w:t xml:space="preserve">субсидии областного бюджета, </w:t>
      </w:r>
      <w:r w:rsidRPr="005B2128">
        <w:rPr>
          <w:rFonts w:ascii="Times New Roman" w:hAnsi="Times New Roman" w:cs="Times New Roman"/>
          <w:sz w:val="24"/>
          <w:szCs w:val="24"/>
        </w:rPr>
        <w:t>средства соцзащиты, муниципальный бюджет, средства родителей)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C7E" w:rsidRDefault="000A6C7E"/>
    <w:sectPr w:rsidR="000A6C7E" w:rsidSect="000F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A7C"/>
    <w:rsid w:val="000A6C7E"/>
    <w:rsid w:val="000F6D63"/>
    <w:rsid w:val="009D731C"/>
    <w:rsid w:val="00A4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7A7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47A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Word]Sheet1'!$A$2:$C$2</c:f>
              <c:strCache>
                <c:ptCount val="1"/>
                <c:pt idx="0">
                  <c:v>охват детей, %</c:v>
                </c:pt>
              </c:strCache>
            </c:strRef>
          </c:tx>
          <c:cat>
            <c:numRef>
              <c:f>'[Диаграмма в Microsoft Office Word]Sheet1'!$D$1:$I$1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'[Диаграмма в Microsoft Office Word]Sheet1'!$D$2:$I$2</c:f>
              <c:numCache>
                <c:formatCode>General</c:formatCode>
                <c:ptCount val="6"/>
                <c:pt idx="0">
                  <c:v>86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Word]Sheet1'!$A$3:$C$3</c:f>
              <c:strCache>
                <c:ptCount val="1"/>
                <c:pt idx="0">
                  <c:v>охват детей из малообеспеченных семей, %</c:v>
                </c:pt>
              </c:strCache>
            </c:strRef>
          </c:tx>
          <c:cat>
            <c:numRef>
              <c:f>'[Диаграмма в Microsoft Office Word]Sheet1'!$D$1:$I$1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'[Диаграмма в Microsoft Office Word]Sheet1'!$D$3:$I$3</c:f>
              <c:numCache>
                <c:formatCode>General</c:formatCode>
                <c:ptCount val="6"/>
                <c:pt idx="0">
                  <c:v>48</c:v>
                </c:pt>
                <c:pt idx="1">
                  <c:v>31</c:v>
                </c:pt>
                <c:pt idx="2">
                  <c:v>32</c:v>
                </c:pt>
                <c:pt idx="3">
                  <c:v>36</c:v>
                </c:pt>
                <c:pt idx="4">
                  <c:v>43</c:v>
                </c:pt>
                <c:pt idx="5">
                  <c:v>36</c:v>
                </c:pt>
              </c:numCache>
            </c:numRef>
          </c:val>
        </c:ser>
        <c:axId val="70953600"/>
        <c:axId val="70963584"/>
      </c:barChart>
      <c:catAx>
        <c:axId val="70953600"/>
        <c:scaling>
          <c:orientation val="minMax"/>
        </c:scaling>
        <c:axPos val="b"/>
        <c:numFmt formatCode="General" sourceLinked="1"/>
        <c:tickLblPos val="nextTo"/>
        <c:crossAx val="70963584"/>
        <c:crosses val="autoZero"/>
        <c:auto val="1"/>
        <c:lblAlgn val="ctr"/>
        <c:lblOffset val="100"/>
      </c:catAx>
      <c:valAx>
        <c:axId val="70963584"/>
        <c:scaling>
          <c:orientation val="minMax"/>
        </c:scaling>
        <c:axPos val="l"/>
        <c:majorGridlines/>
        <c:numFmt formatCode="General" sourceLinked="1"/>
        <c:tickLblPos val="nextTo"/>
        <c:crossAx val="7095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2014-10-10T08:38:00Z</dcterms:created>
  <dcterms:modified xsi:type="dcterms:W3CDTF">2014-10-10T10:08:00Z</dcterms:modified>
</cp:coreProperties>
</file>