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BA" w:rsidRPr="00BB591C" w:rsidRDefault="002300BA" w:rsidP="00BB591C">
      <w:pPr>
        <w:pStyle w:val="ConsPlusNormal"/>
        <w:jc w:val="right"/>
        <w:outlineLvl w:val="0"/>
        <w:rPr>
          <w:sz w:val="24"/>
          <w:szCs w:val="24"/>
        </w:rPr>
      </w:pPr>
      <w:r w:rsidRPr="00BB591C">
        <w:rPr>
          <w:sz w:val="24"/>
          <w:szCs w:val="24"/>
        </w:rPr>
        <w:t>Приложение</w:t>
      </w:r>
    </w:p>
    <w:p w:rsidR="002300BA" w:rsidRPr="00BB591C" w:rsidRDefault="002300BA" w:rsidP="00BB591C">
      <w:pPr>
        <w:pStyle w:val="ConsPlusNormal"/>
        <w:jc w:val="both"/>
        <w:rPr>
          <w:sz w:val="24"/>
          <w:szCs w:val="24"/>
        </w:rPr>
      </w:pPr>
    </w:p>
    <w:p w:rsidR="002300BA" w:rsidRPr="00BB591C" w:rsidRDefault="002300BA" w:rsidP="00BB591C">
      <w:pPr>
        <w:pStyle w:val="ConsPlusNormal"/>
        <w:jc w:val="both"/>
        <w:rPr>
          <w:sz w:val="24"/>
          <w:szCs w:val="24"/>
        </w:rPr>
      </w:pPr>
    </w:p>
    <w:p w:rsidR="00465D80" w:rsidRPr="00BB591C" w:rsidRDefault="002300BA" w:rsidP="00BB591C">
      <w:pPr>
        <w:pStyle w:val="ConsPlusTitle"/>
        <w:jc w:val="center"/>
        <w:rPr>
          <w:sz w:val="24"/>
          <w:szCs w:val="24"/>
        </w:rPr>
      </w:pPr>
      <w:bookmarkStart w:id="0" w:name="P35"/>
      <w:bookmarkEnd w:id="0"/>
      <w:r w:rsidRPr="00BB591C">
        <w:rPr>
          <w:sz w:val="24"/>
          <w:szCs w:val="24"/>
        </w:rPr>
        <w:t>ПОКАЗАТЕЛИ МОНИТОРИНГА СИСТЕМЫ ОБРАЗОВАНИЯ</w:t>
      </w:r>
    </w:p>
    <w:p w:rsidR="002300BA" w:rsidRPr="00BB591C" w:rsidRDefault="00355D35" w:rsidP="00BB591C">
      <w:pPr>
        <w:pStyle w:val="ConsPlusTitle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Молоковского</w:t>
      </w:r>
      <w:proofErr w:type="spellEnd"/>
      <w:r>
        <w:rPr>
          <w:sz w:val="24"/>
          <w:szCs w:val="24"/>
        </w:rPr>
        <w:t xml:space="preserve"> </w:t>
      </w:r>
      <w:r w:rsidR="00450486" w:rsidRPr="00BB591C">
        <w:rPr>
          <w:sz w:val="24"/>
          <w:szCs w:val="24"/>
        </w:rPr>
        <w:t>района за 2017 год</w:t>
      </w:r>
    </w:p>
    <w:p w:rsidR="002300BA" w:rsidRPr="00BB591C" w:rsidRDefault="002300BA" w:rsidP="00BB591C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9"/>
        <w:gridCol w:w="1417"/>
        <w:gridCol w:w="992"/>
      </w:tblGrid>
      <w:tr w:rsidR="00750B71" w:rsidRPr="00BB591C" w:rsidTr="00890B3C">
        <w:tc>
          <w:tcPr>
            <w:tcW w:w="7939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417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Единица измерения/форма оценки</w:t>
            </w:r>
          </w:p>
        </w:tc>
        <w:tc>
          <w:tcPr>
            <w:tcW w:w="992" w:type="dxa"/>
          </w:tcPr>
          <w:p w:rsidR="00750B71" w:rsidRPr="00BB591C" w:rsidRDefault="00384A5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Значение</w:t>
            </w:r>
          </w:p>
        </w:tc>
      </w:tr>
      <w:tr w:rsidR="00750B71" w:rsidRPr="00BB591C" w:rsidTr="00890B3C">
        <w:tc>
          <w:tcPr>
            <w:tcW w:w="7939" w:type="dxa"/>
          </w:tcPr>
          <w:p w:rsidR="00750B71" w:rsidRPr="00BB591C" w:rsidRDefault="00750B71" w:rsidP="00BB591C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I. Общее образование</w:t>
            </w:r>
          </w:p>
        </w:tc>
        <w:tc>
          <w:tcPr>
            <w:tcW w:w="1417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50B71" w:rsidRPr="00BB591C" w:rsidTr="00890B3C">
        <w:tc>
          <w:tcPr>
            <w:tcW w:w="7939" w:type="dxa"/>
          </w:tcPr>
          <w:p w:rsidR="00750B71" w:rsidRPr="00BB591C" w:rsidRDefault="00750B71" w:rsidP="00BB591C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417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50B71" w:rsidRPr="00BB591C" w:rsidTr="00890B3C">
        <w:tc>
          <w:tcPr>
            <w:tcW w:w="7939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417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50B71" w:rsidRPr="00BB591C" w:rsidTr="00890B3C">
        <w:tc>
          <w:tcPr>
            <w:tcW w:w="7939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1.1.1. </w:t>
            </w:r>
            <w:proofErr w:type="gramStart"/>
            <w:r w:rsidRPr="00BB591C">
              <w:rPr>
                <w:sz w:val="24"/>
                <w:szCs w:val="24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BB591C">
              <w:rPr>
                <w:sz w:val="24"/>
                <w:szCs w:val="24"/>
              </w:rPr>
              <w:t xml:space="preserve"> детьми):</w:t>
            </w:r>
          </w:p>
        </w:tc>
        <w:tc>
          <w:tcPr>
            <w:tcW w:w="1417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50B71" w:rsidRPr="00BB591C" w:rsidTr="00890B3C">
        <w:tc>
          <w:tcPr>
            <w:tcW w:w="7939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417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750B71" w:rsidRPr="00BB591C" w:rsidRDefault="00F22A7B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50B71" w:rsidRPr="00BB591C" w:rsidTr="00890B3C">
        <w:tc>
          <w:tcPr>
            <w:tcW w:w="7939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417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750B71" w:rsidRPr="00BB591C" w:rsidRDefault="00F22A7B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50B71" w:rsidRPr="00BB591C" w:rsidTr="00890B3C">
        <w:tc>
          <w:tcPr>
            <w:tcW w:w="7939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 возрасте от 3 до 7 лет.</w:t>
            </w:r>
          </w:p>
        </w:tc>
        <w:tc>
          <w:tcPr>
            <w:tcW w:w="1417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750B71" w:rsidRPr="00BB591C" w:rsidRDefault="00F22A7B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50B71" w:rsidRPr="00BB591C" w:rsidTr="00890B3C">
        <w:tc>
          <w:tcPr>
            <w:tcW w:w="7939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417" w:type="dxa"/>
          </w:tcPr>
          <w:p w:rsidR="00750B71" w:rsidRPr="00BB591C" w:rsidRDefault="00750B71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B71" w:rsidRPr="00BB591C" w:rsidRDefault="00750B71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bookmarkStart w:id="1" w:name="_GoBack"/>
        <w:bookmarkEnd w:id="1"/>
      </w:tr>
      <w:tr w:rsidR="00465D80" w:rsidRPr="00BB591C" w:rsidTr="00890B3C">
        <w:tc>
          <w:tcPr>
            <w:tcW w:w="7939" w:type="dxa"/>
          </w:tcPr>
          <w:p w:rsidR="00465D80" w:rsidRPr="00BB591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417" w:type="dxa"/>
          </w:tcPr>
          <w:p w:rsidR="00465D80" w:rsidRPr="00BB591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BB591C" w:rsidRDefault="0082003F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7E6A0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41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в возрасте от 3 до 7 лет.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7E6A0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53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 xml:space="preserve">1.1.3. </w:t>
            </w:r>
            <w:proofErr w:type="gramStart"/>
            <w:r w:rsidRPr="007E6A0C">
              <w:rPr>
                <w:sz w:val="24"/>
                <w:szCs w:val="24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 xml:space="preserve">1.1.4. Наполняемость групп в организациях, осуществляющих </w:t>
            </w:r>
            <w:r w:rsidRPr="007E6A0C">
              <w:rPr>
                <w:sz w:val="24"/>
                <w:szCs w:val="24"/>
              </w:rPr>
              <w:lastRenderedPageBreak/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lastRenderedPageBreak/>
              <w:t>группы компенсирующей направленности;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95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A53084" w:rsidP="00A53084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100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465D80" w:rsidRPr="007E6A0C" w:rsidRDefault="00A53084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5,9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воспитатели;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82003F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75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lastRenderedPageBreak/>
              <w:t>старшие воспитатели;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82003F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7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82003F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3,6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82003F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3,6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учителя-логопеды;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82003F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3,6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учителя-дефектологи;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82003F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педагоги-психологи;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82003F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7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социальные педагоги;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82003F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педагоги-организаторы;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82003F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82003F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DE33C6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78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квадратный метр</w:t>
            </w:r>
            <w:r w:rsidR="00084965" w:rsidRPr="007E6A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65D80" w:rsidRPr="007E6A0C" w:rsidRDefault="00DE33C6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15,7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18196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33,3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18196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33,3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18196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 xml:space="preserve">1.5.3. Структура численности детей с ограниченными возможностями здоровья, обучающихся по образовательным программам дошкольного </w:t>
            </w:r>
            <w:r w:rsidRPr="007E6A0C">
              <w:rPr>
                <w:sz w:val="24"/>
                <w:szCs w:val="24"/>
              </w:rPr>
              <w:lastRenderedPageBreak/>
              <w:t>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 нарушениями слуха;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 нарушениями речи;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 нарушениями зрения;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 другими ограниченными возможностями здоровья.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18196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 нарушениями слуха;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 нарушениями речи;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 нарушениями зрения;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с другими ограниченными возможностями здоровья;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18196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CB3019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 xml:space="preserve">1.6.1. Удельный вес численности детей, охваченных летними оздоровительными мероприятиями, в общей численности детей, </w:t>
            </w:r>
            <w:r w:rsidRPr="007E6A0C">
              <w:rPr>
                <w:sz w:val="24"/>
                <w:szCs w:val="24"/>
              </w:rPr>
              <w:lastRenderedPageBreak/>
              <w:t>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465D80" w:rsidRPr="007E6A0C" w:rsidRDefault="00DD3100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100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lastRenderedPageBreak/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 xml:space="preserve">1.7.1. </w:t>
            </w:r>
            <w:proofErr w:type="gramStart"/>
            <w:r w:rsidRPr="007E6A0C">
              <w:rPr>
                <w:sz w:val="24"/>
                <w:szCs w:val="24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18196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B37274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B37274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18196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B37274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B37274" w:rsidRPr="007E6A0C" w:rsidRDefault="00B37274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37274" w:rsidRPr="007E6A0C" w:rsidRDefault="00B37274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  <w:p w:rsidR="00B37274" w:rsidRPr="007E6A0C" w:rsidRDefault="00B37274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992" w:type="dxa"/>
          </w:tcPr>
          <w:p w:rsidR="00465D80" w:rsidRPr="007E6A0C" w:rsidRDefault="00DE33C6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144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7E6A0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B37274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0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417" w:type="dxa"/>
          </w:tcPr>
          <w:p w:rsidR="00465D80" w:rsidRPr="007E6A0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65D80" w:rsidRPr="007E6A0C" w:rsidRDefault="00B37274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>33,3</w:t>
            </w:r>
          </w:p>
        </w:tc>
      </w:tr>
      <w:tr w:rsidR="00465D80" w:rsidRPr="00BB591C" w:rsidTr="00890B3C">
        <w:tc>
          <w:tcPr>
            <w:tcW w:w="7939" w:type="dxa"/>
          </w:tcPr>
          <w:p w:rsidR="00465D80" w:rsidRPr="00A00190" w:rsidRDefault="00465D80" w:rsidP="00BB591C">
            <w:pPr>
              <w:pStyle w:val="ConsPlusNormal"/>
              <w:jc w:val="both"/>
              <w:outlineLvl w:val="2"/>
              <w:rPr>
                <w:b/>
                <w:sz w:val="24"/>
                <w:szCs w:val="24"/>
              </w:rPr>
            </w:pPr>
            <w:r w:rsidRPr="00A00190">
              <w:rPr>
                <w:b/>
                <w:sz w:val="24"/>
                <w:szCs w:val="24"/>
              </w:rPr>
              <w:t xml:space="preserve">2. Сведения о развитии начального общего образования, основного </w:t>
            </w:r>
            <w:r w:rsidRPr="00A00190">
              <w:rPr>
                <w:b/>
                <w:sz w:val="24"/>
                <w:szCs w:val="24"/>
              </w:rPr>
              <w:lastRenderedPageBreak/>
              <w:t>общего образования и среднего общего образования</w:t>
            </w:r>
          </w:p>
        </w:tc>
        <w:tc>
          <w:tcPr>
            <w:tcW w:w="1417" w:type="dxa"/>
          </w:tcPr>
          <w:p w:rsidR="00465D80" w:rsidRPr="00BB591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BB591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5D80" w:rsidRPr="00BB591C" w:rsidTr="00890B3C">
        <w:tc>
          <w:tcPr>
            <w:tcW w:w="7939" w:type="dxa"/>
          </w:tcPr>
          <w:p w:rsidR="00465D80" w:rsidRPr="00BB591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417" w:type="dxa"/>
          </w:tcPr>
          <w:p w:rsidR="00465D80" w:rsidRPr="00BB591C" w:rsidRDefault="00465D80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D80" w:rsidRPr="00BB591C" w:rsidRDefault="00465D80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F729CE" w:rsidP="00120F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BB591C">
              <w:rPr>
                <w:sz w:val="24"/>
                <w:szCs w:val="24"/>
              </w:rPr>
              <w:t>численности</w:t>
            </w:r>
            <w:proofErr w:type="gramEnd"/>
            <w:r w:rsidRPr="00BB591C">
              <w:rPr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F729CE" w:rsidP="00120F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2.1.3. Удельный вес численности </w:t>
            </w:r>
            <w:proofErr w:type="gramStart"/>
            <w:r w:rsidRPr="00BB591C">
              <w:rPr>
                <w:sz w:val="24"/>
                <w:szCs w:val="24"/>
              </w:rPr>
              <w:t>обучающихся</w:t>
            </w:r>
            <w:proofErr w:type="gramEnd"/>
            <w:r w:rsidRPr="00BB591C">
              <w:rPr>
                <w:sz w:val="24"/>
                <w:szCs w:val="24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F729CE" w:rsidP="00120F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29CE" w:rsidRPr="00BB591C" w:rsidRDefault="00F729CE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729CE" w:rsidRPr="00BB591C" w:rsidRDefault="00F729CE" w:rsidP="00120F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729CE" w:rsidRPr="00BB591C" w:rsidRDefault="00F729CE" w:rsidP="00120F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729CE" w:rsidRPr="00BB591C" w:rsidRDefault="00F729CE" w:rsidP="00120F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2.1.5. Удельный вес численности </w:t>
            </w:r>
            <w:proofErr w:type="gramStart"/>
            <w:r w:rsidRPr="00BB591C">
              <w:rPr>
                <w:sz w:val="24"/>
                <w:szCs w:val="24"/>
              </w:rPr>
              <w:t>обучающихся</w:t>
            </w:r>
            <w:proofErr w:type="gramEnd"/>
            <w:r w:rsidRPr="00BB591C">
              <w:rPr>
                <w:sz w:val="24"/>
                <w:szCs w:val="24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F729CE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F729CE" w:rsidP="00120F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29CE" w:rsidRPr="00BB591C" w:rsidRDefault="00F729CE" w:rsidP="00120F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BB591C">
              <w:rPr>
                <w:sz w:val="24"/>
                <w:szCs w:val="24"/>
              </w:rPr>
              <w:t>численности</w:t>
            </w:r>
            <w:proofErr w:type="gramEnd"/>
            <w:r w:rsidRPr="00BB591C">
              <w:rPr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F729CE" w:rsidP="00120F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BB591C">
              <w:rPr>
                <w:sz w:val="24"/>
                <w:szCs w:val="24"/>
              </w:rPr>
              <w:t>численности</w:t>
            </w:r>
            <w:proofErr w:type="gramEnd"/>
            <w:r w:rsidRPr="00BB591C">
              <w:rPr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F729CE" w:rsidP="00120F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BB591C">
              <w:rPr>
                <w:sz w:val="24"/>
                <w:szCs w:val="24"/>
              </w:rPr>
              <w:t>численности</w:t>
            </w:r>
            <w:proofErr w:type="gramEnd"/>
            <w:r w:rsidRPr="00BB591C">
              <w:rPr>
                <w:sz w:val="24"/>
                <w:szCs w:val="24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F729CE" w:rsidP="00120F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A00190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A00190">
              <w:rPr>
                <w:sz w:val="24"/>
                <w:szCs w:val="24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A00190">
              <w:rPr>
                <w:sz w:val="24"/>
                <w:szCs w:val="24"/>
              </w:rPr>
              <w:t>численности</w:t>
            </w:r>
            <w:proofErr w:type="gramEnd"/>
            <w:r w:rsidRPr="00A00190">
              <w:rPr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F729CE" w:rsidRPr="00A00190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A00190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120F5F" w:rsidRDefault="00120F5F" w:rsidP="00BB591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1632" w:history="1">
              <w:r w:rsidRPr="00BB591C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7F15C2" w:rsidRDefault="007F15C2" w:rsidP="00BB591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29CE" w:rsidRPr="00BB591C" w:rsidRDefault="00F729CE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2.3.1. Численность </w:t>
            </w:r>
            <w:proofErr w:type="gramStart"/>
            <w:r w:rsidRPr="00BB591C">
              <w:rPr>
                <w:sz w:val="24"/>
                <w:szCs w:val="24"/>
              </w:rPr>
              <w:t>обучающихся</w:t>
            </w:r>
            <w:proofErr w:type="gramEnd"/>
            <w:r w:rsidRPr="00BB591C">
              <w:rPr>
                <w:sz w:val="24"/>
                <w:szCs w:val="24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729CE" w:rsidRPr="007F15C2" w:rsidRDefault="007F15C2" w:rsidP="00BB591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7F15C2" w:rsidRDefault="007F15C2" w:rsidP="00BB591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29CE" w:rsidRPr="00BB591C" w:rsidRDefault="00F729CE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7F15C2" w:rsidRDefault="007F15C2" w:rsidP="00BB591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58,</w:t>
            </w:r>
            <w:r w:rsidRPr="007F15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из них учителей.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7F15C2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58,04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F729CE" w:rsidRPr="00890B3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890B3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2.3.5. Удельный вес числа организаций, имеющих в составе педагогических </w:t>
            </w:r>
            <w:r w:rsidRPr="00BB591C">
              <w:rPr>
                <w:sz w:val="24"/>
                <w:szCs w:val="24"/>
              </w:rPr>
              <w:lastRenderedPageBreak/>
              <w:t>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417" w:type="dxa"/>
          </w:tcPr>
          <w:p w:rsidR="00F729CE" w:rsidRPr="007F15C2" w:rsidRDefault="00F729CE" w:rsidP="00BB591C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9CE" w:rsidRPr="00BB591C" w:rsidRDefault="00F729CE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социальных педагогов:</w:t>
            </w:r>
          </w:p>
        </w:tc>
        <w:tc>
          <w:tcPr>
            <w:tcW w:w="1417" w:type="dxa"/>
          </w:tcPr>
          <w:p w:rsidR="00F729CE" w:rsidRPr="007F15C2" w:rsidRDefault="00F729CE" w:rsidP="00BB591C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9CE" w:rsidRPr="00BB591C" w:rsidRDefault="00F729CE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ind w:left="283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всего;</w:t>
            </w:r>
          </w:p>
        </w:tc>
        <w:tc>
          <w:tcPr>
            <w:tcW w:w="1417" w:type="dxa"/>
          </w:tcPr>
          <w:p w:rsidR="00F729CE" w:rsidRPr="00890B3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890B3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ind w:left="283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из них в штате;</w:t>
            </w:r>
          </w:p>
        </w:tc>
        <w:tc>
          <w:tcPr>
            <w:tcW w:w="1417" w:type="dxa"/>
          </w:tcPr>
          <w:p w:rsidR="00F729CE" w:rsidRPr="00890B3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890B3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педагогов-психологов:</w:t>
            </w:r>
          </w:p>
        </w:tc>
        <w:tc>
          <w:tcPr>
            <w:tcW w:w="1417" w:type="dxa"/>
          </w:tcPr>
          <w:p w:rsidR="00F729CE" w:rsidRPr="00890B3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29CE" w:rsidRPr="00BB591C" w:rsidRDefault="00F729CE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ind w:left="283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всего;</w:t>
            </w:r>
          </w:p>
        </w:tc>
        <w:tc>
          <w:tcPr>
            <w:tcW w:w="1417" w:type="dxa"/>
          </w:tcPr>
          <w:p w:rsidR="00F729CE" w:rsidRPr="00890B3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890B3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ind w:left="283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из них в штате;</w:t>
            </w:r>
          </w:p>
        </w:tc>
        <w:tc>
          <w:tcPr>
            <w:tcW w:w="1417" w:type="dxa"/>
          </w:tcPr>
          <w:p w:rsidR="00F729CE" w:rsidRPr="00890B3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890B3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учителей-логопедов:</w:t>
            </w:r>
          </w:p>
        </w:tc>
        <w:tc>
          <w:tcPr>
            <w:tcW w:w="1417" w:type="dxa"/>
          </w:tcPr>
          <w:p w:rsidR="00F729CE" w:rsidRPr="00890B3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29CE" w:rsidRPr="00BB591C" w:rsidRDefault="00F729CE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ind w:left="283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всего;</w:t>
            </w:r>
          </w:p>
        </w:tc>
        <w:tc>
          <w:tcPr>
            <w:tcW w:w="1417" w:type="dxa"/>
          </w:tcPr>
          <w:p w:rsidR="00F729CE" w:rsidRPr="00890B3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890B3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ind w:left="283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из них в штате.</w:t>
            </w:r>
          </w:p>
        </w:tc>
        <w:tc>
          <w:tcPr>
            <w:tcW w:w="1417" w:type="dxa"/>
          </w:tcPr>
          <w:p w:rsidR="00F729CE" w:rsidRPr="00890B3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BB591C" w:rsidRDefault="00890B3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29CE" w:rsidRPr="00BB591C" w:rsidRDefault="00F729CE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992" w:type="dxa"/>
          </w:tcPr>
          <w:p w:rsidR="00F729CE" w:rsidRPr="00BB591C" w:rsidRDefault="00F729CE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890B3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F729CE" w:rsidRPr="00890B3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729CE" w:rsidRPr="00890B3C" w:rsidRDefault="00890B3C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0B3C">
              <w:rPr>
                <w:sz w:val="24"/>
                <w:szCs w:val="24"/>
              </w:rPr>
              <w:t>5</w:t>
            </w:r>
          </w:p>
        </w:tc>
      </w:tr>
      <w:tr w:rsidR="00F729CE" w:rsidRPr="00BB591C" w:rsidTr="00890B3C">
        <w:tc>
          <w:tcPr>
            <w:tcW w:w="7939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417" w:type="dxa"/>
          </w:tcPr>
          <w:p w:rsidR="00F729CE" w:rsidRPr="00BB591C" w:rsidRDefault="00F729CE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29CE" w:rsidRPr="00BB591C" w:rsidRDefault="00F729CE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всего;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7723" w:rsidRPr="00BB591C" w:rsidRDefault="00C3772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BB591C">
              <w:rPr>
                <w:sz w:val="24"/>
                <w:szCs w:val="24"/>
              </w:rPr>
              <w:t>численности</w:t>
            </w:r>
            <w:proofErr w:type="gramEnd"/>
            <w:r w:rsidRPr="00BB591C">
              <w:rPr>
                <w:sz w:val="24"/>
                <w:szCs w:val="24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BB591C">
              <w:rPr>
                <w:sz w:val="24"/>
                <w:szCs w:val="24"/>
              </w:rPr>
              <w:t>численности</w:t>
            </w:r>
            <w:proofErr w:type="gramEnd"/>
            <w:r w:rsidRPr="00BB591C">
              <w:rPr>
                <w:sz w:val="24"/>
                <w:szCs w:val="24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890B3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80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7723" w:rsidRPr="00890B3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для глухих;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890B3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для слабослышащих и позднооглохших;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890B3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для слепых;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890B3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для слабовидящих;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890B3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с тяжелыми нарушениями речи;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890B3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890B3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890B3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20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с расстройствами аутистического спектра;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890B3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с умственной отсталостью (интеллектуальными нарушениями).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890B3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B3C">
              <w:rPr>
                <w:sz w:val="24"/>
                <w:szCs w:val="24"/>
              </w:rPr>
              <w:t>80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2.5.6. Численность </w:t>
            </w:r>
            <w:proofErr w:type="gramStart"/>
            <w:r w:rsidRPr="00BB591C">
              <w:rPr>
                <w:sz w:val="24"/>
                <w:szCs w:val="24"/>
              </w:rPr>
              <w:t>обучающихся</w:t>
            </w:r>
            <w:proofErr w:type="gramEnd"/>
            <w:r w:rsidRPr="00BB591C">
              <w:rPr>
                <w:sz w:val="24"/>
                <w:szCs w:val="24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учителя-дефектолога;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учителя-логопеда;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педагога-психолога;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B591C">
              <w:rPr>
                <w:sz w:val="24"/>
                <w:szCs w:val="24"/>
              </w:rPr>
              <w:t>тьютора</w:t>
            </w:r>
            <w:proofErr w:type="spellEnd"/>
            <w:r w:rsidRPr="00BB591C">
              <w:rPr>
                <w:sz w:val="24"/>
                <w:szCs w:val="24"/>
              </w:rPr>
              <w:t>, ассистента (помощника).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по математике;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балл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по русскому языку.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балл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по математике;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балл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по русскому языку.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балл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2.6.4. Удельный вес численности </w:t>
            </w:r>
            <w:proofErr w:type="gramStart"/>
            <w:r w:rsidRPr="00BB591C">
              <w:rPr>
                <w:sz w:val="24"/>
                <w:szCs w:val="24"/>
              </w:rPr>
              <w:t>обучающихся</w:t>
            </w:r>
            <w:proofErr w:type="gramEnd"/>
            <w:r w:rsidRPr="00BB591C">
              <w:rPr>
                <w:sz w:val="24"/>
                <w:szCs w:val="24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основного общего образования;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среднего общего образования.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37723" w:rsidRPr="00BB591C" w:rsidRDefault="00C3772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7723" w:rsidRPr="00BB591C" w:rsidTr="00890B3C">
        <w:tc>
          <w:tcPr>
            <w:tcW w:w="7939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BB591C">
              <w:rPr>
                <w:sz w:val="24"/>
                <w:szCs w:val="24"/>
              </w:rPr>
              <w:t>здоровьесберегающие</w:t>
            </w:r>
            <w:proofErr w:type="spellEnd"/>
            <w:r w:rsidRPr="00BB591C">
              <w:rPr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7" w:type="dxa"/>
          </w:tcPr>
          <w:p w:rsidR="00C37723" w:rsidRPr="00BB591C" w:rsidRDefault="00C3772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7723" w:rsidRPr="00BB591C" w:rsidRDefault="00C3772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890B3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890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890B3C" w:rsidP="00890B3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</w:t>
            </w:r>
            <w:r w:rsidRPr="00BB591C">
              <w:rPr>
                <w:sz w:val="24"/>
                <w:szCs w:val="24"/>
              </w:rPr>
              <w:lastRenderedPageBreak/>
              <w:t>среднего общего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1E00F3" w:rsidRPr="00BB591C" w:rsidRDefault="00890B3C" w:rsidP="00890B3C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BB591C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техническое;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естественнонаучное;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туристско-краеведческое;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социально-педагогическое;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 области искусств: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по предпрофессиональным программам;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по предпрофессиональным программам.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BB591C">
              <w:rPr>
                <w:sz w:val="24"/>
                <w:szCs w:val="24"/>
              </w:rPr>
              <w:t>численности</w:t>
            </w:r>
            <w:proofErr w:type="gramEnd"/>
            <w:r w:rsidRPr="00BB591C">
              <w:rPr>
                <w:sz w:val="24"/>
                <w:szCs w:val="24"/>
              </w:rPr>
              <w:t xml:space="preserve"> обучающихся по </w:t>
            </w:r>
            <w:r w:rsidRPr="00BB591C">
              <w:rPr>
                <w:sz w:val="24"/>
                <w:szCs w:val="24"/>
              </w:rPr>
              <w:lastRenderedPageBreak/>
              <w:t>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BB591C">
              <w:rPr>
                <w:sz w:val="24"/>
                <w:szCs w:val="24"/>
              </w:rPr>
              <w:t>численности</w:t>
            </w:r>
            <w:proofErr w:type="gramEnd"/>
            <w:r w:rsidRPr="00BB591C">
              <w:rPr>
                <w:sz w:val="24"/>
                <w:szCs w:val="24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A00190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A00190">
              <w:rPr>
                <w:sz w:val="24"/>
                <w:szCs w:val="24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A00190">
              <w:rPr>
                <w:sz w:val="24"/>
                <w:szCs w:val="24"/>
              </w:rPr>
              <w:t>численности</w:t>
            </w:r>
            <w:proofErr w:type="gramEnd"/>
            <w:r w:rsidRPr="00A00190">
              <w:rPr>
                <w:sz w:val="24"/>
                <w:szCs w:val="24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A00190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A00190">
              <w:rPr>
                <w:sz w:val="24"/>
                <w:szCs w:val="24"/>
              </w:rPr>
              <w:t xml:space="preserve">5.2.2. Удельный вес численности детей-инвалидов в общей </w:t>
            </w:r>
            <w:proofErr w:type="gramStart"/>
            <w:r w:rsidRPr="00A00190">
              <w:rPr>
                <w:sz w:val="24"/>
                <w:szCs w:val="24"/>
              </w:rPr>
              <w:t>численности</w:t>
            </w:r>
            <w:proofErr w:type="gramEnd"/>
            <w:r w:rsidRPr="00A00190">
              <w:rPr>
                <w:sz w:val="24"/>
                <w:szCs w:val="24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400E3F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400E3F">
              <w:rPr>
                <w:sz w:val="24"/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417" w:type="dxa"/>
          </w:tcPr>
          <w:p w:rsidR="001E00F3" w:rsidRPr="00400E3F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400E3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всего;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внешние совместители.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 организациях дополнительного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F777D2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F777D2">
              <w:rPr>
                <w:sz w:val="24"/>
                <w:szCs w:val="24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F777D2">
              <w:rPr>
                <w:sz w:val="24"/>
                <w:szCs w:val="24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F777D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E00F3" w:rsidRPr="00F777D2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F777D2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водопровод;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центральное отопление;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канализацию;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пожарную сигнализацию;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дымовые </w:t>
            </w:r>
            <w:proofErr w:type="spellStart"/>
            <w:r w:rsidRPr="00BB591C">
              <w:rPr>
                <w:sz w:val="24"/>
                <w:szCs w:val="24"/>
              </w:rPr>
              <w:t>извещатели</w:t>
            </w:r>
            <w:proofErr w:type="spellEnd"/>
            <w:r w:rsidRPr="00BB591C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пожарные краны и рукава;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системы видеонаблюдения;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"тревожную кнопку".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всего;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5.6. Финансово-экономическая деятельность организаций, </w:t>
            </w:r>
            <w:r w:rsidRPr="00BB591C">
              <w:rPr>
                <w:sz w:val="24"/>
                <w:szCs w:val="24"/>
              </w:rPr>
              <w:lastRenderedPageBreak/>
              <w:t>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5.9. Учебные и </w:t>
            </w:r>
            <w:proofErr w:type="spellStart"/>
            <w:r w:rsidRPr="00BB591C">
              <w:rPr>
                <w:sz w:val="24"/>
                <w:szCs w:val="24"/>
              </w:rPr>
              <w:t>внеучебные</w:t>
            </w:r>
            <w:proofErr w:type="spellEnd"/>
            <w:r w:rsidRPr="00BB591C">
              <w:rPr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8B477D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B477D">
              <w:rPr>
                <w:sz w:val="24"/>
                <w:szCs w:val="24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8B477D">
              <w:rPr>
                <w:sz w:val="24"/>
                <w:szCs w:val="24"/>
              </w:rPr>
              <w:t>обучающимися</w:t>
            </w:r>
            <w:proofErr w:type="gramEnd"/>
            <w:r w:rsidRPr="008B477D">
              <w:rPr>
                <w:sz w:val="24"/>
                <w:szCs w:val="24"/>
              </w:rPr>
              <w:t xml:space="preserve">; </w:t>
            </w:r>
            <w:hyperlink w:anchor="P1629" w:history="1">
              <w:r w:rsidRPr="008B477D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1E00F3" w:rsidRPr="008B477D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B477D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8B477D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B477D">
              <w:rPr>
                <w:sz w:val="24"/>
                <w:szCs w:val="24"/>
              </w:rPr>
              <w:t xml:space="preserve">выявление и развитие таланта и способностей обучающихся; </w:t>
            </w:r>
            <w:hyperlink w:anchor="P1629" w:history="1">
              <w:r w:rsidRPr="008B477D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1E00F3" w:rsidRPr="008B477D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B477D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8B477D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B477D">
              <w:rPr>
                <w:sz w:val="24"/>
                <w:szCs w:val="24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8B477D">
              <w:rPr>
                <w:sz w:val="24"/>
                <w:szCs w:val="24"/>
              </w:rPr>
              <w:t>обучающимися</w:t>
            </w:r>
            <w:proofErr w:type="gramEnd"/>
            <w:r w:rsidRPr="008B477D">
              <w:rPr>
                <w:sz w:val="24"/>
                <w:szCs w:val="24"/>
              </w:rPr>
              <w:t xml:space="preserve">; </w:t>
            </w:r>
            <w:hyperlink w:anchor="P1629" w:history="1">
              <w:r w:rsidRPr="008B477D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1E00F3" w:rsidRPr="008B477D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B477D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8B477D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B477D">
              <w:rPr>
                <w:sz w:val="24"/>
                <w:szCs w:val="24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8B477D">
              <w:rPr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8B477D">
              <w:rPr>
                <w:sz w:val="24"/>
                <w:szCs w:val="24"/>
              </w:rPr>
              <w:t xml:space="preserve">. </w:t>
            </w:r>
            <w:hyperlink w:anchor="P1629" w:history="1">
              <w:r w:rsidRPr="008B477D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1E00F3" w:rsidRPr="008B477D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8B477D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  <w:tr w:rsidR="001E00F3" w:rsidRPr="00BB591C" w:rsidTr="00890B3C">
        <w:tc>
          <w:tcPr>
            <w:tcW w:w="7939" w:type="dxa"/>
          </w:tcPr>
          <w:p w:rsidR="001E00F3" w:rsidRPr="008B477D" w:rsidRDefault="001E00F3" w:rsidP="00BB591C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8B477D">
              <w:rPr>
                <w:sz w:val="24"/>
                <w:szCs w:val="24"/>
              </w:rPr>
              <w:lastRenderedPageBreak/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417" w:type="dxa"/>
          </w:tcPr>
          <w:p w:rsidR="001E00F3" w:rsidRPr="008B477D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10.1. Оценка деятельности системы образования гражданами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00F3" w:rsidRPr="00BB591C" w:rsidTr="00890B3C">
        <w:tc>
          <w:tcPr>
            <w:tcW w:w="7939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10.1.1. 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1417" w:type="dxa"/>
          </w:tcPr>
          <w:p w:rsidR="001E00F3" w:rsidRPr="00BB591C" w:rsidRDefault="001E00F3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0F3" w:rsidRPr="00BB591C" w:rsidRDefault="001E00F3" w:rsidP="00BB5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дошкольные образовательные организации;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общеобразовательные организации</w:t>
            </w:r>
            <w:proofErr w:type="gramStart"/>
            <w:r w:rsidRPr="00BB591C">
              <w:rPr>
                <w:sz w:val="24"/>
                <w:szCs w:val="24"/>
              </w:rPr>
              <w:t xml:space="preserve">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BB591C">
              <w:rPr>
                <w:sz w:val="24"/>
                <w:szCs w:val="24"/>
              </w:rPr>
              <w:t xml:space="preserve">; </w:t>
            </w:r>
            <w:hyperlink w:anchor="P1631" w:history="1">
              <w:r w:rsidRPr="00BB591C">
                <w:rPr>
                  <w:color w:val="0000FF"/>
                  <w:sz w:val="24"/>
                  <w:szCs w:val="24"/>
                </w:rPr>
                <w:t>&lt;***&gt;</w:t>
              </w:r>
            </w:hyperlink>
            <w:proofErr w:type="gramEnd"/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организации дополнительного образования;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профессиональные образовательные организации</w:t>
            </w:r>
            <w:proofErr w:type="gramStart"/>
            <w:r w:rsidRPr="00BB591C">
              <w:rPr>
                <w:sz w:val="24"/>
                <w:szCs w:val="24"/>
              </w:rPr>
              <w:t xml:space="preserve">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BB591C">
              <w:rPr>
                <w:sz w:val="24"/>
                <w:szCs w:val="24"/>
              </w:rPr>
              <w:t xml:space="preserve">; </w:t>
            </w:r>
            <w:hyperlink w:anchor="P1631" w:history="1">
              <w:r w:rsidRPr="00BB591C">
                <w:rPr>
                  <w:color w:val="0000FF"/>
                  <w:sz w:val="24"/>
                  <w:szCs w:val="24"/>
                </w:rPr>
                <w:t>&lt;***&gt;</w:t>
              </w:r>
            </w:hyperlink>
            <w:proofErr w:type="gramEnd"/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образовательные организации высшего образования.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10.1.2. Индекс удовлетворенности работодателей качеством подготовки в образовательных организациях, реализующих профессиональные образовательные программы</w:t>
            </w:r>
            <w:proofErr w:type="gramStart"/>
            <w:r w:rsidRPr="00BB591C">
              <w:rPr>
                <w:sz w:val="24"/>
                <w:szCs w:val="24"/>
              </w:rPr>
              <w:t xml:space="preserve">.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BB591C">
              <w:rPr>
                <w:sz w:val="24"/>
                <w:szCs w:val="24"/>
              </w:rPr>
              <w:t xml:space="preserve">; </w:t>
            </w:r>
            <w:hyperlink w:anchor="P1631" w:history="1">
              <w:r w:rsidRPr="00BB591C">
                <w:rPr>
                  <w:color w:val="0000FF"/>
                  <w:sz w:val="24"/>
                  <w:szCs w:val="24"/>
                </w:rPr>
                <w:t>&lt;***&gt;</w:t>
              </w:r>
            </w:hyperlink>
            <w:proofErr w:type="gramEnd"/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балл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удобством территориального расположения организации;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содержанием образования;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качеством преподавания;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материальной базой, условиями реализации программ (оснащением, помещениями, оборудованием);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отношением педагогов к детям;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образовательными результатами.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10.2.1. </w:t>
            </w:r>
            <w:proofErr w:type="gramStart"/>
            <w:r w:rsidRPr="00BB591C">
              <w:rPr>
                <w:sz w:val="24"/>
                <w:szCs w:val="24"/>
              </w:rP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обучающихся (PISA) в общей численности российских обучающихся общеобразовательных организаций:</w:t>
            </w:r>
            <w:proofErr w:type="gramEnd"/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международное исследование PIRLS;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международное исследование TIMSS: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 xml:space="preserve">математика (4 класс);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математика (8 класс);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естествознание (4 класс);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естествознание (8 класс);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международное исследование PISA: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читательская грамотность;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математическая грамотность;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естественнонаучная грамотность.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сведений, составляющих государственную и иную охраняемую законом тайну</w:t>
            </w:r>
            <w:proofErr w:type="gramStart"/>
            <w:r w:rsidRPr="00BB591C">
              <w:rPr>
                <w:sz w:val="24"/>
                <w:szCs w:val="24"/>
              </w:rPr>
              <w:t xml:space="preserve">. </w:t>
            </w:r>
            <w:hyperlink w:anchor="P1633" w:history="1">
              <w:r w:rsidRPr="00BB591C">
                <w:rPr>
                  <w:color w:val="0000FF"/>
                  <w:sz w:val="24"/>
                  <w:szCs w:val="24"/>
                </w:rPr>
                <w:t>&lt;*****&gt;</w:t>
              </w:r>
            </w:hyperlink>
            <w:r w:rsidRPr="00BB591C">
              <w:rPr>
                <w:sz w:val="24"/>
                <w:szCs w:val="24"/>
              </w:rPr>
              <w:t xml:space="preserve">; </w:t>
            </w:r>
            <w:hyperlink w:anchor="P1634" w:history="1">
              <w:r w:rsidRPr="00BB591C">
                <w:rPr>
                  <w:color w:val="0000FF"/>
                  <w:sz w:val="24"/>
                  <w:szCs w:val="24"/>
                </w:rPr>
                <w:t>&lt;******&gt;</w:t>
              </w:r>
            </w:hyperlink>
            <w:proofErr w:type="gramEnd"/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10.3.1.1. Наличие на официальном сайте информации об образовательной организации, в том числе: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дате создания образовательной организации;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 учредител</w:t>
            </w:r>
            <w:proofErr w:type="gramStart"/>
            <w:r w:rsidRPr="00BB591C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BB591C">
              <w:rPr>
                <w:sz w:val="24"/>
                <w:szCs w:val="24"/>
              </w:rPr>
              <w:t>ях</w:t>
            </w:r>
            <w:proofErr w:type="spellEnd"/>
            <w:r w:rsidRPr="00BB591C">
              <w:rPr>
                <w:sz w:val="24"/>
                <w:szCs w:val="24"/>
              </w:rPr>
              <w:t>) образовательной организации;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месте нахождения образовательной организац</w:t>
            </w:r>
            <w:proofErr w:type="gramStart"/>
            <w:r w:rsidRPr="00BB591C">
              <w:rPr>
                <w:sz w:val="24"/>
                <w:szCs w:val="24"/>
              </w:rPr>
              <w:t>ии и ее</w:t>
            </w:r>
            <w:proofErr w:type="gramEnd"/>
            <w:r w:rsidRPr="00BB591C">
              <w:rPr>
                <w:sz w:val="24"/>
                <w:szCs w:val="24"/>
              </w:rPr>
              <w:t xml:space="preserve"> филиалов (при наличии);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режиме и графике работы образовательной организации;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контактных телефонах образовательной организации;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 адресах электронной почты образовательной организации.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структуре управления образовательной организацией;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 органах управления образовательной организацией.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об учебных предметах;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курсах;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дисциплинах (модулях);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практик</w:t>
            </w:r>
            <w:proofErr w:type="gramStart"/>
            <w:r w:rsidRPr="00BB591C">
              <w:rPr>
                <w:sz w:val="24"/>
                <w:szCs w:val="24"/>
              </w:rPr>
              <w:t>е(</w:t>
            </w:r>
            <w:proofErr w:type="gramEnd"/>
            <w:r w:rsidRPr="00BB591C">
              <w:rPr>
                <w:sz w:val="24"/>
                <w:szCs w:val="24"/>
              </w:rPr>
              <w:t>ах), предусмотренной(</w:t>
            </w:r>
            <w:proofErr w:type="spellStart"/>
            <w:r w:rsidRPr="00BB591C">
              <w:rPr>
                <w:sz w:val="24"/>
                <w:szCs w:val="24"/>
              </w:rPr>
              <w:t>ых</w:t>
            </w:r>
            <w:proofErr w:type="spellEnd"/>
            <w:r w:rsidRPr="00BB591C">
              <w:rPr>
                <w:sz w:val="24"/>
                <w:szCs w:val="24"/>
              </w:rPr>
              <w:t>) соответствующей образовательной программой.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</w:t>
            </w:r>
            <w:proofErr w:type="spellEnd"/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10.3.1.4. Наличие на сайте информации о численности </w:t>
            </w:r>
            <w:proofErr w:type="gramStart"/>
            <w:r w:rsidRPr="00BB591C">
              <w:rPr>
                <w:sz w:val="24"/>
                <w:szCs w:val="24"/>
              </w:rPr>
              <w:t>обучающихся</w:t>
            </w:r>
            <w:proofErr w:type="gramEnd"/>
            <w:r w:rsidRPr="00BB591C">
              <w:rPr>
                <w:sz w:val="24"/>
                <w:szCs w:val="24"/>
              </w:rPr>
              <w:t xml:space="preserve"> по реализуемым образовательным программам по источникам финансирования: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за счет бюджетных ассигнований федерального бюджета;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за счет бюджетов субъектов Российской Федерации;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за счет местных бюджетов;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10.3.1.5. Наличие на сайте информац</w:t>
            </w:r>
            <w:proofErr w:type="gramStart"/>
            <w:r w:rsidRPr="00BB591C">
              <w:rPr>
                <w:sz w:val="24"/>
                <w:szCs w:val="24"/>
              </w:rPr>
              <w:t>ии о я</w:t>
            </w:r>
            <w:proofErr w:type="gramEnd"/>
            <w:r w:rsidRPr="00BB591C">
              <w:rPr>
                <w:sz w:val="24"/>
                <w:szCs w:val="24"/>
              </w:rPr>
              <w:t>зыках образования.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10.3.1.7. Наличие на сайте информации об администрации образовательной организации, в том числе: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руководителе образовательной организации: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фамилия, имя, отчество (при наличии);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должность;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контактные телефоны;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адрес электронной почты;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заместителях руководителя образовательной организации: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фамилия, имя, отчество (при наличии);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</w:t>
            </w:r>
            <w:r w:rsidRPr="00BB591C">
              <w:rPr>
                <w:sz w:val="24"/>
                <w:szCs w:val="24"/>
              </w:rPr>
              <w:lastRenderedPageBreak/>
              <w:t>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должность;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контактные телефоны;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адрес электронной почты;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руководителях филиалов образовательной организации (при их наличии):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фамилия, имя, отчество (при наличии);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должность;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контактные телефоны;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адрес электронной почты.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10.3.1.8.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фамилия, имя, отчество (при наличии) работника;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занимаемая должность (должности);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преподаваемые учебные предметы, курсы, дисциплины (модули);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ученая степень (при наличии);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ученое звание (при наличии);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наименование направления подготовки и (или) специальности;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общий стаж работы;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стаж работы по специальности.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10.3.1.9.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 оборудованных учебных кабинетах;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 объектах для проведения практических занятий;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библиотек</w:t>
            </w:r>
            <w:proofErr w:type="gramStart"/>
            <w:r w:rsidRPr="00BB591C">
              <w:rPr>
                <w:sz w:val="24"/>
                <w:szCs w:val="24"/>
              </w:rPr>
              <w:t>е(</w:t>
            </w:r>
            <w:proofErr w:type="gramEnd"/>
            <w:r w:rsidRPr="00BB591C">
              <w:rPr>
                <w:sz w:val="24"/>
                <w:szCs w:val="24"/>
              </w:rPr>
              <w:t>ах);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 объектах спорта;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средствах обучения и воспитания;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 условиях питания обучающихся;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 условиях охраны здоровья обучающихся;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10.3.1.13. Наличие на сайте информации о количестве вакантных мест для приема (перевода), в том числе: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количестве вакантных мест для приема (перевода) по каждой образовательной программе;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10.3.1.14. 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поступлении финансовых и материальных средств по итогам финансового года;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</w:t>
            </w:r>
            <w:proofErr w:type="spellEnd"/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 расходовании финансовых и материальных средств по итогам финансового года.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10.3.1.15. Наличие на сайте информации о трудоустройстве выпускников.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10.3.1.16. Наличие на сайте копии устава образовательной организации.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10.3.1.17.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 xml:space="preserve">10.3.1.19. </w:t>
            </w:r>
            <w:proofErr w:type="gramStart"/>
            <w:r w:rsidRPr="00BB591C">
              <w:rPr>
                <w:sz w:val="24"/>
                <w:szCs w:val="24"/>
              </w:rP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10.3.1.20. Наличие на сайте копий локальных нормативных актов, в том числе регламентирующих: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правила приема </w:t>
            </w:r>
            <w:proofErr w:type="gramStart"/>
            <w:r w:rsidRPr="00BB591C">
              <w:rPr>
                <w:sz w:val="24"/>
                <w:szCs w:val="24"/>
              </w:rPr>
              <w:t>обучающихся</w:t>
            </w:r>
            <w:proofErr w:type="gramEnd"/>
            <w:r w:rsidRPr="00BB591C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режим занятий обучающихся;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BB591C">
              <w:rPr>
                <w:sz w:val="24"/>
                <w:szCs w:val="24"/>
              </w:rPr>
              <w:t>обучающихся</w:t>
            </w:r>
            <w:proofErr w:type="gramEnd"/>
            <w:r w:rsidRPr="00BB591C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 w:rsidRPr="00BB591C">
              <w:rPr>
                <w:sz w:val="24"/>
                <w:szCs w:val="24"/>
              </w:rPr>
              <w:t>обучающихся</w:t>
            </w:r>
            <w:proofErr w:type="gramEnd"/>
            <w:r w:rsidRPr="00BB591C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BB591C">
              <w:rPr>
                <w:sz w:val="24"/>
                <w:szCs w:val="24"/>
              </w:rPr>
              <w:t>обучающихся</w:t>
            </w:r>
            <w:proofErr w:type="gramEnd"/>
            <w:r w:rsidRPr="00BB591C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правила внутреннего трудового распорядка;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коллективный договор.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10.3.1.21. Наличие на сайте копии отчета о результатах </w:t>
            </w:r>
            <w:proofErr w:type="spellStart"/>
            <w:r w:rsidRPr="00BB591C">
              <w:rPr>
                <w:sz w:val="24"/>
                <w:szCs w:val="24"/>
              </w:rPr>
              <w:t>самообследования</w:t>
            </w:r>
            <w:proofErr w:type="spellEnd"/>
            <w:r w:rsidRPr="00BB591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10.3.1.22. Наличие на сайте копии документа о порядке оказания платных образовательных услуг.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имеются</w:t>
            </w:r>
            <w:proofErr w:type="gramEnd"/>
            <w:r w:rsidRPr="00BB591C">
              <w:rPr>
                <w:sz w:val="24"/>
                <w:szCs w:val="24"/>
              </w:rPr>
              <w:t>/отсутствуют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10.3.1.25.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имеются</w:t>
            </w:r>
            <w:proofErr w:type="gramEnd"/>
            <w:r w:rsidRPr="00BB591C">
              <w:rPr>
                <w:sz w:val="24"/>
                <w:szCs w:val="24"/>
              </w:rPr>
              <w:t>/отсутствуют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наличие всех рабочих программ учебных дисциплин и междисциплинарных курсов по специальностям, укрупненным группам </w:t>
            </w:r>
            <w:r w:rsidRPr="00BB591C">
              <w:rPr>
                <w:sz w:val="24"/>
                <w:szCs w:val="24"/>
              </w:rPr>
              <w:lastRenderedPageBreak/>
              <w:t>специальностей, направлениям подготовки;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lastRenderedPageBreak/>
              <w:t>имеются</w:t>
            </w:r>
            <w:proofErr w:type="gramEnd"/>
            <w:r w:rsidRPr="00BB591C">
              <w:rPr>
                <w:sz w:val="24"/>
                <w:szCs w:val="24"/>
              </w:rPr>
              <w:t>/отсутствуют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имеются</w:t>
            </w:r>
            <w:proofErr w:type="gramEnd"/>
            <w:r w:rsidRPr="00BB591C">
              <w:rPr>
                <w:sz w:val="24"/>
                <w:szCs w:val="24"/>
              </w:rPr>
              <w:t>/отсутствуют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наличие календарных учебных графиков.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имеются</w:t>
            </w:r>
            <w:proofErr w:type="gramEnd"/>
            <w:r w:rsidRPr="00BB591C">
              <w:rPr>
                <w:sz w:val="24"/>
                <w:szCs w:val="24"/>
              </w:rPr>
              <w:t>/отсутствуют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10.3.1.26.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наличие собственных электронных образовательных и информационных ресурсов;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наличие сторонних электронных образовательных и информационных ресурсов;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</w:t>
            </w:r>
            <w:proofErr w:type="spellEnd"/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наличие базы данных электронного каталога.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10.3.1.27.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имеется</w:t>
            </w:r>
            <w:proofErr w:type="gramEnd"/>
            <w:r w:rsidRPr="00BB591C">
              <w:rPr>
                <w:sz w:val="24"/>
                <w:szCs w:val="24"/>
              </w:rPr>
              <w:t>/отсутствует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10.3.2. </w:t>
            </w:r>
            <w:proofErr w:type="gramStart"/>
            <w:r w:rsidRPr="00BB591C">
              <w:rPr>
                <w:sz w:val="24"/>
                <w:szCs w:val="24"/>
              </w:rPr>
              <w:t xml:space="preserve">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 ГИА и приема) и (или) полнота и соответствие сведений, размещенных на официальном сайте образовательной организации. </w:t>
            </w:r>
            <w:hyperlink w:anchor="P1633" w:history="1">
              <w:r w:rsidRPr="00BB591C">
                <w:rPr>
                  <w:color w:val="0000FF"/>
                  <w:sz w:val="24"/>
                  <w:szCs w:val="24"/>
                </w:rPr>
                <w:t>&lt;*****&gt;</w:t>
              </w:r>
            </w:hyperlink>
            <w:r w:rsidRPr="00BB591C">
              <w:rPr>
                <w:sz w:val="24"/>
                <w:szCs w:val="24"/>
              </w:rPr>
              <w:t xml:space="preserve">; </w:t>
            </w:r>
            <w:hyperlink w:anchor="P1634" w:history="1">
              <w:r w:rsidRPr="00BB591C">
                <w:rPr>
                  <w:color w:val="0000FF"/>
                  <w:sz w:val="24"/>
                  <w:szCs w:val="24"/>
                </w:rPr>
                <w:t>&lt;******&gt;</w:t>
              </w:r>
            </w:hyperlink>
            <w:proofErr w:type="gramEnd"/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10.3.2.1. Своевременность и полнота внесения сведений в ФИС ГИА и приема о правилах приема, об организации образовательной деятельности, а также иных сведений, объявляемых в соответствии с порядком приема, в том числе: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соблюдение установленного срока внесения сведений;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соблюдается</w:t>
            </w:r>
            <w:proofErr w:type="gramEnd"/>
            <w:r w:rsidRPr="00BB591C">
              <w:rPr>
                <w:sz w:val="24"/>
                <w:szCs w:val="24"/>
              </w:rPr>
              <w:t>/не соблюдается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частично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внесение сведений о правилах приема, утвержденных образовательной организацией самостоятельно;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внесены</w:t>
            </w:r>
            <w:proofErr w:type="gramEnd"/>
            <w:r w:rsidRPr="00BB591C">
              <w:rPr>
                <w:sz w:val="24"/>
                <w:szCs w:val="24"/>
              </w:rPr>
              <w:t>/не внесены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10.3.3.5. Соответствие образовательных программ, учебных планов, рабочих программ дисциплин (модулей), календарных учебных графиков требованиям федеральных государственных образовательных стандартов.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591C">
              <w:rPr>
                <w:sz w:val="24"/>
                <w:szCs w:val="24"/>
              </w:rPr>
              <w:t>соответствуют</w:t>
            </w:r>
            <w:proofErr w:type="gramEnd"/>
            <w:r w:rsidRPr="00BB591C">
              <w:rPr>
                <w:sz w:val="24"/>
                <w:szCs w:val="24"/>
              </w:rPr>
              <w:t>/не соответствуют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10.3.4. Удельный вес числа образовательных организаций, в которых созданы коллегиальные органы управления, в общем числе </w:t>
            </w:r>
            <w:r w:rsidRPr="00BB591C">
              <w:rPr>
                <w:sz w:val="24"/>
                <w:szCs w:val="24"/>
              </w:rPr>
              <w:lastRenderedPageBreak/>
              <w:t>образовательных организаций: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профессионального обучения;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образовательные организации высшего образования;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10.4. Развитие региональных систем оценки качества образования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10.4.1. Удельный вес числа организаций, имеющих веб-сайт в сети "Интернет", в общем числе организаций: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образовательные организации высшего образования;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организации дополнительного образования;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10.4.2. Удельный вес числа организаций, имеющих на веб-сайте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образовательные организации высшего образования;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lastRenderedPageBreak/>
              <w:t>организации дополнительного образования;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93C0D" w:rsidRPr="00BB591C" w:rsidRDefault="006F77FC" w:rsidP="006F77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93C0D" w:rsidRPr="00BB591C" w:rsidTr="00890B3C">
        <w:tc>
          <w:tcPr>
            <w:tcW w:w="7939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417" w:type="dxa"/>
          </w:tcPr>
          <w:p w:rsidR="00C93C0D" w:rsidRPr="00BB591C" w:rsidRDefault="00C93C0D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BB591C" w:rsidRDefault="00C93C0D" w:rsidP="006F77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76DE8" w:rsidRPr="00BB591C" w:rsidTr="00890B3C">
        <w:tc>
          <w:tcPr>
            <w:tcW w:w="7939" w:type="dxa"/>
          </w:tcPr>
          <w:p w:rsidR="00D76DE8" w:rsidRPr="00BB591C" w:rsidRDefault="00D76DE8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1417" w:type="dxa"/>
          </w:tcPr>
          <w:p w:rsidR="00D76DE8" w:rsidRPr="00BB591C" w:rsidRDefault="00D76DE8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76DE8" w:rsidRPr="00BB591C" w:rsidRDefault="00D76DE8" w:rsidP="00B009E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99,5</w:t>
            </w:r>
          </w:p>
        </w:tc>
      </w:tr>
      <w:tr w:rsidR="00D76DE8" w:rsidRPr="00BB591C" w:rsidTr="00890B3C">
        <w:tc>
          <w:tcPr>
            <w:tcW w:w="7939" w:type="dxa"/>
          </w:tcPr>
          <w:p w:rsidR="00D76DE8" w:rsidRPr="00BB591C" w:rsidRDefault="00D76DE8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417" w:type="dxa"/>
          </w:tcPr>
          <w:p w:rsidR="00D76DE8" w:rsidRPr="00BB591C" w:rsidRDefault="00D76DE8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6DE8" w:rsidRPr="00BB591C" w:rsidRDefault="00D76DE8" w:rsidP="00B009E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76DE8" w:rsidRPr="00BB591C" w:rsidTr="00890B3C">
        <w:tc>
          <w:tcPr>
            <w:tcW w:w="7939" w:type="dxa"/>
          </w:tcPr>
          <w:p w:rsidR="00D76DE8" w:rsidRPr="00BB591C" w:rsidRDefault="00D76DE8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11.2.1.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1417" w:type="dxa"/>
          </w:tcPr>
          <w:p w:rsidR="00D76DE8" w:rsidRPr="00BB591C" w:rsidRDefault="00D76DE8" w:rsidP="00BB5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6DE8" w:rsidRPr="00BB591C" w:rsidRDefault="00D76DE8" w:rsidP="00B009E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76DE8" w:rsidRPr="00BB591C" w:rsidTr="00890B3C">
        <w:tc>
          <w:tcPr>
            <w:tcW w:w="7939" w:type="dxa"/>
          </w:tcPr>
          <w:p w:rsidR="00D76DE8" w:rsidRPr="00BB591C" w:rsidRDefault="00D76DE8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общественные объединения, включенные в реестр детских и молодежных объединений, пользующихся государственной поддержкой;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D76DE8" w:rsidRPr="00BB591C" w:rsidRDefault="00D76DE8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76DE8" w:rsidRPr="00BB591C" w:rsidRDefault="00505059" w:rsidP="00B009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6DE8" w:rsidRPr="00BB591C" w:rsidTr="00890B3C">
        <w:tc>
          <w:tcPr>
            <w:tcW w:w="7939" w:type="dxa"/>
          </w:tcPr>
          <w:p w:rsidR="00D76DE8" w:rsidRPr="00BB591C" w:rsidRDefault="00D76DE8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D76DE8" w:rsidRPr="00BB591C" w:rsidRDefault="00D76DE8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76DE8" w:rsidRPr="00BB591C" w:rsidRDefault="00D76DE8" w:rsidP="00B009E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0</w:t>
            </w:r>
          </w:p>
        </w:tc>
      </w:tr>
      <w:tr w:rsidR="00D76DE8" w:rsidRPr="00BB591C" w:rsidTr="00890B3C">
        <w:tc>
          <w:tcPr>
            <w:tcW w:w="7939" w:type="dxa"/>
          </w:tcPr>
          <w:p w:rsidR="00D76DE8" w:rsidRPr="00BB591C" w:rsidRDefault="00D76DE8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 xml:space="preserve">политические молодежные общественные объединения. </w:t>
            </w:r>
            <w:hyperlink w:anchor="P1629" w:history="1">
              <w:r w:rsidRPr="00BB591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D76DE8" w:rsidRPr="00BB591C" w:rsidRDefault="00D76DE8" w:rsidP="00BB591C">
            <w:pPr>
              <w:pStyle w:val="ConsPlusNormal"/>
              <w:jc w:val="both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76DE8" w:rsidRPr="00BB591C" w:rsidRDefault="00D76DE8" w:rsidP="00B009E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591C">
              <w:rPr>
                <w:sz w:val="24"/>
                <w:szCs w:val="24"/>
              </w:rPr>
              <w:t>0</w:t>
            </w:r>
          </w:p>
        </w:tc>
      </w:tr>
    </w:tbl>
    <w:p w:rsidR="00C74B1B" w:rsidRPr="00BB591C" w:rsidRDefault="00C74B1B" w:rsidP="00BB591C">
      <w:pPr>
        <w:jc w:val="both"/>
        <w:rPr>
          <w:rFonts w:cs="Times New Roman"/>
          <w:sz w:val="24"/>
          <w:szCs w:val="24"/>
        </w:rPr>
      </w:pPr>
    </w:p>
    <w:sectPr w:rsidR="00C74B1B" w:rsidRPr="00BB591C" w:rsidSect="00ED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BA"/>
    <w:rsid w:val="0008015A"/>
    <w:rsid w:val="00084965"/>
    <w:rsid w:val="00087CAD"/>
    <w:rsid w:val="00094CD6"/>
    <w:rsid w:val="000E46E8"/>
    <w:rsid w:val="00120F5F"/>
    <w:rsid w:val="0018196C"/>
    <w:rsid w:val="001E00F3"/>
    <w:rsid w:val="002300BA"/>
    <w:rsid w:val="00265C00"/>
    <w:rsid w:val="0029501C"/>
    <w:rsid w:val="002C7CBA"/>
    <w:rsid w:val="00355D35"/>
    <w:rsid w:val="00362AFE"/>
    <w:rsid w:val="00384A5E"/>
    <w:rsid w:val="003C3E33"/>
    <w:rsid w:val="003F4B8A"/>
    <w:rsid w:val="003F60C4"/>
    <w:rsid w:val="00400E3F"/>
    <w:rsid w:val="0040509B"/>
    <w:rsid w:val="004327C3"/>
    <w:rsid w:val="00433F2F"/>
    <w:rsid w:val="00450486"/>
    <w:rsid w:val="004541D6"/>
    <w:rsid w:val="00465D80"/>
    <w:rsid w:val="004933D8"/>
    <w:rsid w:val="004B15D2"/>
    <w:rsid w:val="004B68C2"/>
    <w:rsid w:val="00502955"/>
    <w:rsid w:val="00505059"/>
    <w:rsid w:val="0051439B"/>
    <w:rsid w:val="0055639A"/>
    <w:rsid w:val="00573547"/>
    <w:rsid w:val="005D768B"/>
    <w:rsid w:val="00672186"/>
    <w:rsid w:val="006F77FC"/>
    <w:rsid w:val="007313AA"/>
    <w:rsid w:val="00750B71"/>
    <w:rsid w:val="0075605D"/>
    <w:rsid w:val="00767EC0"/>
    <w:rsid w:val="0078022F"/>
    <w:rsid w:val="007B34C0"/>
    <w:rsid w:val="007E6A0C"/>
    <w:rsid w:val="007F15C2"/>
    <w:rsid w:val="0082003F"/>
    <w:rsid w:val="008212F1"/>
    <w:rsid w:val="0083356E"/>
    <w:rsid w:val="00876DFD"/>
    <w:rsid w:val="00890B3C"/>
    <w:rsid w:val="008B1DC8"/>
    <w:rsid w:val="008B477D"/>
    <w:rsid w:val="008B4F04"/>
    <w:rsid w:val="008F7C55"/>
    <w:rsid w:val="00902369"/>
    <w:rsid w:val="009351E8"/>
    <w:rsid w:val="009716D0"/>
    <w:rsid w:val="00984B6B"/>
    <w:rsid w:val="00A00190"/>
    <w:rsid w:val="00A53084"/>
    <w:rsid w:val="00AA2348"/>
    <w:rsid w:val="00B3516E"/>
    <w:rsid w:val="00B37274"/>
    <w:rsid w:val="00B76D60"/>
    <w:rsid w:val="00B80E3C"/>
    <w:rsid w:val="00BB591C"/>
    <w:rsid w:val="00BD175D"/>
    <w:rsid w:val="00BF10E4"/>
    <w:rsid w:val="00C33AB3"/>
    <w:rsid w:val="00C37723"/>
    <w:rsid w:val="00C74B1B"/>
    <w:rsid w:val="00C93C0D"/>
    <w:rsid w:val="00C943B0"/>
    <w:rsid w:val="00CB3019"/>
    <w:rsid w:val="00CC61A9"/>
    <w:rsid w:val="00D76DE8"/>
    <w:rsid w:val="00DB35D0"/>
    <w:rsid w:val="00DC52A7"/>
    <w:rsid w:val="00DD3100"/>
    <w:rsid w:val="00DE33C6"/>
    <w:rsid w:val="00E31E4C"/>
    <w:rsid w:val="00ED31A1"/>
    <w:rsid w:val="00F22A7B"/>
    <w:rsid w:val="00F43754"/>
    <w:rsid w:val="00F61F76"/>
    <w:rsid w:val="00F729CE"/>
    <w:rsid w:val="00F76DB3"/>
    <w:rsid w:val="00F777D2"/>
    <w:rsid w:val="00FD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B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B68C2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8C2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C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8C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B68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8C2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Normal">
    <w:name w:val="ConsPlusNormal"/>
    <w:rsid w:val="002300BA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300BA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00BA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300BA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00BA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00B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00B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00BA"/>
    <w:pPr>
      <w:widowControl w:val="0"/>
      <w:autoSpaceDE w:val="0"/>
      <w:autoSpaceDN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5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B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B68C2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8C2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C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8C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B68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8C2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Normal">
    <w:name w:val="ConsPlusNormal"/>
    <w:rsid w:val="002300BA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300BA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00BA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300BA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00BA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00B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00B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00BA"/>
    <w:pPr>
      <w:widowControl w:val="0"/>
      <w:autoSpaceDE w:val="0"/>
      <w:autoSpaceDN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5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4B01-28ED-4F2C-8792-E3F4FDC2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7299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Михаил Анатольевич</dc:creator>
  <cp:lastModifiedBy>1</cp:lastModifiedBy>
  <cp:revision>19</cp:revision>
  <cp:lastPrinted>2018-09-27T06:13:00Z</cp:lastPrinted>
  <dcterms:created xsi:type="dcterms:W3CDTF">2018-11-14T11:34:00Z</dcterms:created>
  <dcterms:modified xsi:type="dcterms:W3CDTF">2018-11-16T07:57:00Z</dcterms:modified>
</cp:coreProperties>
</file>